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76E" w:rsidRDefault="005A776E" w:rsidP="005A776E">
      <w:pPr>
        <w:keepNext/>
        <w:autoSpaceDE w:val="0"/>
        <w:autoSpaceDN w:val="0"/>
        <w:adjustRightInd w:val="0"/>
        <w:spacing w:before="240" w:after="24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к разверну</w:t>
      </w:r>
      <w:r w:rsidR="00677D2F">
        <w:rPr>
          <w:rFonts w:ascii="Times New Roman" w:hAnsi="Times New Roman" w:cs="Times New Roman"/>
          <w:b/>
          <w:bCs/>
          <w:sz w:val="28"/>
          <w:szCs w:val="28"/>
        </w:rPr>
        <w:t>тому тематическому плану</w:t>
      </w:r>
      <w:r w:rsidR="00677D2F">
        <w:rPr>
          <w:rFonts w:ascii="Times New Roman" w:hAnsi="Times New Roman" w:cs="Times New Roman"/>
          <w:b/>
          <w:bCs/>
          <w:sz w:val="28"/>
          <w:szCs w:val="28"/>
        </w:rPr>
        <w:br/>
        <w:t>для 5–7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классов</w:t>
      </w:r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Развернутый тематический план разработан на основе учебной программы «Изобразительное искусство. 1–9 классы общеобразовательной школы» (под редакцией доктора педагогических наук В. С. Кузина.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М.: Дрофа, 2004).</w:t>
      </w:r>
      <w:proofErr w:type="gramEnd"/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Известно, какую роль в жизни ребенка занимает творчество. Изобразительная деятельность – образное познание действительности. Художник-педагог П. П. Чистяков писал: «Рисование как изучение живой формы есть одна из сторон знания вообще: оно требует такой же деятельности ума, как науки, признанные необходимыми для элементарного образования».</w:t>
      </w:r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Уроки изобразительного искусства имеют большое значение для умственного развития детей. Умственное развитие школьника определяется тем, что в изобразительной деятельности дети передают свои переживания, чувства, впечатления, полученные от взаимодействия с объектом. В процессе создания образа конкретного героя у детей уточняются, закрепляются знания, полученные ранее. Для работы они подключают воображение, память, мышление, чувства. Как отмечает К. Д. Ушинский, «дети ...мыслят  формами,  красками,  звуками,  ощущениями  вообще». 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(Ушинский, К. Д. О наглядности обучения.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Избр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. соч.: т. 2. –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М.: Просвещение, 1954.)</w:t>
      </w:r>
      <w:proofErr w:type="gramEnd"/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Рисование, по мнению К. Д. Ушинского, является одним из средств развития наблюдательности, воображения, памяти, мышления. Но как заставить детей не просто «отсиживать» урок, а чтобы он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стал личностно значим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переживаем, интересен для каждого ребенка? В этой связи возникают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должен стать урок, как лучше повести себя педагогу, как подвести ребенка к пониманию своей деятельности? Как составить такое перспективно-тематическое планирование, которое позволит учителю от урока в урок систематически и последовательно развивать личность ученика, его изобразительные способности, вводить школьника в мир творчества и искусства. </w:t>
      </w:r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тематическое планирование ориентировано на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использование учебно-методических и дополнительных пособий: </w:t>
      </w:r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Кузин, В. С. Программно-методические материалы. Изобразительное искусство в средней школе / В. С. Кузин, В. И. Сиротин. – М.: Дрофа, 2008;</w:t>
      </w:r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Кузин, В. С. Основы обучения изобразительному искусству в школе: пособие для учителей. – 2-е изд., доп.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/ В. С. Кузин. – М.: Просвещение, 1999; </w:t>
      </w:r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Кузин, В. С. Психология: учебник для студентов средних специальных учебных заведений / В. С. Кузин.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Агар</w:t>
      </w:r>
      <w:proofErr w:type="spellEnd"/>
      <w:r>
        <w:rPr>
          <w:rFonts w:ascii="Times New Roman" w:hAnsi="Times New Roman" w:cs="Times New Roman"/>
          <w:sz w:val="28"/>
          <w:szCs w:val="28"/>
        </w:rPr>
        <w:t>, 1997;</w:t>
      </w:r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Кузин, В. С. Наброски и зарисовки / В. С. Кузин. – М., 1980;</w:t>
      </w:r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Практический курс «Искусство рисования и живописи. Шаг за шагом». – М., 2006;</w:t>
      </w:r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Сокольникова, В. С., Кузин, В. 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Кубышкина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Э. И. Изобразительное искусство: учебник для учащихся 5–8 классов: в 4 частях: Рисунок. Живопись. Композиция. Краткий словарь художественных терминов. – Обнинск: Титул, 1999.</w:t>
      </w:r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тематическом плане реализуется модифицированная программа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Изобразительное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искусства. 1–9 классы» (под редакцией доктора педагогических наук В. С. Кузина), 33–35 часов. </w:t>
      </w:r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«Декоративно-прикладное искусство в жизни человека», автор Горяева Н. А. / под ред. Б.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34 часа.</w:t>
      </w:r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примерных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РФ, содержащих требования к минимальному объему содержания образования по ИЗО, и с учетом направленности классов реализуются программы следующих уровней: </w:t>
      </w:r>
      <w:proofErr w:type="gramStart"/>
      <w:r>
        <w:rPr>
          <w:rFonts w:ascii="Times New Roman" w:hAnsi="Times New Roman" w:cs="Times New Roman"/>
          <w:sz w:val="28"/>
          <w:szCs w:val="28"/>
        </w:rPr>
        <w:t>базовый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в 5–8 классах. </w:t>
      </w:r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уровневой специфики классов выстроена система учебных занятий (уроков), спроектированы цели, задачи, ожидаемые результаты обучения (планируемые результаты), что представлено в схематической форме ниже.</w:t>
      </w:r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Тематический план предусматривает разные варианты дидактико-технологического обеспечения учебного процесса. В частности: в 5–8 классах (базовый уровень) дидактико-технологическое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осна­щение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включает ПК, электронную энциклопедию,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медиатеку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 п.</w:t>
      </w:r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информационно-компьютерной поддержки учебного процесса предполагается использование следующих программно-педагогических средств, реализуемых с помощью компьютера: электронная энциклопедия, электронная версия музеев мира.</w:t>
      </w:r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Искусство – явление социальное, его специфика неповторима в других областях человеческой деятельности, поэтому приоритетные цели художественно-музыкального образования лежат в области воспитания духовного мира школьников, развития их эмоционально-чувственной сферы, образного мышления и способности оценивать окружающий мир по законам красоты. Изучение изобразительного искусства в основной школе призвано сформировать у учащихся художественный способ познания мира, дать систему знаний и ценностных ориентиров на основе собственной художественно-творческой деятельности и опыта приобщения к выдающимся явлениям русской и зарубежной художественной культуры.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Вклад образовательной области «Искусство» в развитие личности выпускника основной школы заключается в </w:t>
      </w:r>
      <w:r>
        <w:rPr>
          <w:rFonts w:ascii="Times New Roman" w:hAnsi="Times New Roman" w:cs="Times New Roman"/>
          <w:sz w:val="28"/>
          <w:szCs w:val="28"/>
        </w:rPr>
        <w:lastRenderedPageBreak/>
        <w:t>развитии эстетического восприятия мира, художественно-творческих способностей, в воспитании художественного вкуса, потребности в общении с прекрасным в жизни и в искусстве, в обеспечении определенного уровня эрудиции в сфере изобразительного и музыкального искусства, в сознательном выборе видов художественно-творческой деятельности, в которых подросток может проявить свою индивидуальность, реализовать творческие способности.</w:t>
      </w:r>
      <w:proofErr w:type="gramEnd"/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Обязательный минимум по изобразительному искусству включает основные ценности и достижения национального и мирового искусства, фундаментальные понятия, связанные с языком художественной выразительности изобразительных (пластических) искусств, определяющие общие мировоззренческие позиции человека и обеспечивающие условия для социализации, интеллектуального и общекультурного развития учащихся, формирования их социальной и функциональной грамотности в сфере искусства.</w:t>
      </w:r>
      <w:proofErr w:type="gramEnd"/>
    </w:p>
    <w:p w:rsidR="005A776E" w:rsidRDefault="005A776E" w:rsidP="005A776E">
      <w:pPr>
        <w:autoSpaceDE w:val="0"/>
        <w:autoSpaceDN w:val="0"/>
        <w:adjustRightInd w:val="0"/>
        <w:spacing w:before="120" w:after="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Требования к уровню подготовки выпускников</w:t>
      </w:r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 результате изучения изобразительного искусства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ученик должен</w:t>
      </w:r>
    </w:p>
    <w:p w:rsidR="005A776E" w:rsidRDefault="005A776E" w:rsidP="005A776E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знать/понимать:</w:t>
      </w:r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основные виды и жанры изобразительных (пластических) искусств;</w:t>
      </w:r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основы изобразительной грамоты (цвет, тон, колорит, пропорции, светотень, перспектива, пространство, объем, ритм, композиция);</w:t>
      </w:r>
      <w:proofErr w:type="gramEnd"/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выдающихся представителей русского и зарубежного искусства и их основные произведения;</w:t>
      </w:r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наиболее крупные художественные музеи России и мира;</w:t>
      </w:r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значение изобразительного искусства в художественной культуре;</w:t>
      </w:r>
    </w:p>
    <w:p w:rsidR="005A776E" w:rsidRDefault="005A776E" w:rsidP="005A776E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уметь:</w:t>
      </w:r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применять художественные материалы (гуашь, акварель, тушь, природные и подручные материалы) и выразительные средства изобразительных (пластических) иску</w:t>
      </w:r>
      <w:proofErr w:type="gramStart"/>
      <w:r>
        <w:rPr>
          <w:rFonts w:ascii="Times New Roman" w:hAnsi="Times New Roman" w:cs="Times New Roman"/>
          <w:sz w:val="28"/>
          <w:szCs w:val="28"/>
        </w:rPr>
        <w:t>сств в тв</w:t>
      </w:r>
      <w:proofErr w:type="gramEnd"/>
      <w:r>
        <w:rPr>
          <w:rFonts w:ascii="Times New Roman" w:hAnsi="Times New Roman" w:cs="Times New Roman"/>
          <w:sz w:val="28"/>
          <w:szCs w:val="28"/>
        </w:rPr>
        <w:t>орческой деятельности;</w:t>
      </w:r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анализировать содержание, образный язык произведений разных видов и жанров изобразительного искусства и определять средства художественной выразительности (линия, цвет, тон, объем, светотень, перспектива, композиция);</w:t>
      </w:r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ориентироваться в основных явлениях русского и мирового искусства, узнавать изученные произведения;</w:t>
      </w:r>
    </w:p>
    <w:p w:rsidR="005A776E" w:rsidRDefault="005A776E" w:rsidP="005A776E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для восприятия и оценки произведений искусства;</w:t>
      </w:r>
    </w:p>
    <w:p w:rsidR="005A776E" w:rsidRDefault="005A776E" w:rsidP="005A776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самостоятельной творческой деятельности в рисунке и живописи (с натуры, по памяти, воображению), в иллюстрациях к произведениям </w:t>
      </w:r>
      <w:r>
        <w:rPr>
          <w:rFonts w:ascii="Times New Roman" w:hAnsi="Times New Roman" w:cs="Times New Roman"/>
          <w:sz w:val="28"/>
          <w:szCs w:val="28"/>
        </w:rPr>
        <w:lastRenderedPageBreak/>
        <w:t>литературы и музыки, декоративных и художественно-конструктивных работах (дизайн предмета, костюма, интерьера).</w:t>
      </w:r>
    </w:p>
    <w:p w:rsidR="00056176" w:rsidRDefault="00056176"/>
    <w:sectPr w:rsidR="00056176" w:rsidSect="00447E0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76E"/>
    <w:rsid w:val="00056176"/>
    <w:rsid w:val="005A776E"/>
    <w:rsid w:val="00677D2F"/>
    <w:rsid w:val="00F03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1054</Words>
  <Characters>6011</Characters>
  <Application>Microsoft Office Word</Application>
  <DocSecurity>0</DocSecurity>
  <Lines>50</Lines>
  <Paragraphs>14</Paragraphs>
  <ScaleCrop>false</ScaleCrop>
  <Company>Microsoft</Company>
  <LinksUpToDate>false</LinksUpToDate>
  <CharactersWithSpaces>7051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2013-09-09T11:38:00Z</cp:lastPrinted>
  <dcterms:created xsi:type="dcterms:W3CDTF">2011-09-07T17:59:00Z</dcterms:created>
  <dcterms:modified xsi:type="dcterms:W3CDTF">2013-09-09T11:38:00Z</dcterms:modified>
</cp:coreProperties>
</file>